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BE6" w:rsidRDefault="00243BE6" w:rsidP="00243BE6">
      <w:pPr>
        <w:jc w:val="center"/>
        <w:rPr>
          <w:b/>
          <w:sz w:val="56"/>
          <w:szCs w:val="56"/>
        </w:rPr>
      </w:pPr>
      <w:r>
        <w:rPr>
          <w:b/>
          <w:sz w:val="56"/>
          <w:szCs w:val="56"/>
        </w:rPr>
        <w:t>Kooperationsvertrag</w:t>
      </w:r>
    </w:p>
    <w:p w:rsidR="00243BE6" w:rsidRDefault="00243BE6" w:rsidP="00243BE6">
      <w:pPr>
        <w:jc w:val="center"/>
        <w:rPr>
          <w:b/>
          <w:sz w:val="32"/>
          <w:szCs w:val="32"/>
        </w:rPr>
      </w:pPr>
    </w:p>
    <w:p w:rsidR="00243BE6" w:rsidRDefault="00243BE6" w:rsidP="00243BE6">
      <w:pPr>
        <w:jc w:val="center"/>
        <w:rPr>
          <w:b/>
          <w:sz w:val="32"/>
          <w:szCs w:val="32"/>
        </w:rPr>
      </w:pPr>
      <w:r>
        <w:rPr>
          <w:b/>
          <w:sz w:val="32"/>
          <w:szCs w:val="32"/>
        </w:rPr>
        <w:t>zwischen der</w:t>
      </w:r>
    </w:p>
    <w:p w:rsidR="00243BE6" w:rsidRDefault="00243BE6" w:rsidP="00A73AA2">
      <w:pPr>
        <w:spacing w:after="0"/>
        <w:jc w:val="center"/>
        <w:rPr>
          <w:b/>
          <w:sz w:val="56"/>
          <w:szCs w:val="56"/>
        </w:rPr>
      </w:pPr>
      <w:r>
        <w:rPr>
          <w:b/>
          <w:sz w:val="56"/>
          <w:szCs w:val="56"/>
        </w:rPr>
        <w:t>Staatlichen Grundschule</w:t>
      </w:r>
    </w:p>
    <w:p w:rsidR="00243BE6" w:rsidRDefault="00243BE6" w:rsidP="00A73AA2">
      <w:pPr>
        <w:spacing w:after="0"/>
        <w:jc w:val="center"/>
        <w:rPr>
          <w:b/>
          <w:sz w:val="56"/>
          <w:szCs w:val="56"/>
        </w:rPr>
      </w:pPr>
      <w:r>
        <w:rPr>
          <w:b/>
          <w:sz w:val="56"/>
          <w:szCs w:val="56"/>
        </w:rPr>
        <w:t>„Im Saaletal“ Camburg</w:t>
      </w:r>
    </w:p>
    <w:p w:rsidR="00243BE6" w:rsidRDefault="00A73AA2" w:rsidP="00243BE6">
      <w:pPr>
        <w:jc w:val="center"/>
        <w:rPr>
          <w:b/>
          <w:sz w:val="56"/>
          <w:szCs w:val="56"/>
        </w:rPr>
      </w:pPr>
      <w:r>
        <w:rPr>
          <w:noProof/>
          <w:lang w:eastAsia="de-DE"/>
        </w:rPr>
        <w:drawing>
          <wp:inline distT="0" distB="0" distL="0" distR="0">
            <wp:extent cx="1971675" cy="1219200"/>
            <wp:effectExtent l="0" t="0" r="0" b="0"/>
            <wp:docPr id="2" name="Bild 2"/>
            <wp:cNvGraphicFramePr/>
            <a:graphic xmlns:a="http://schemas.openxmlformats.org/drawingml/2006/main">
              <a:graphicData uri="http://schemas.openxmlformats.org/drawingml/2006/picture">
                <pic:pic xmlns:pic="http://schemas.openxmlformats.org/drawingml/2006/picture">
                  <pic:nvPicPr>
                    <pic:cNvPr id="2" name="Bild 2"/>
                    <pic:cNvPicPr/>
                  </pic:nvPicPr>
                  <pic:blipFill>
                    <a:blip r:embed="rId6" cstate="print"/>
                    <a:srcRect/>
                    <a:stretch>
                      <a:fillRect/>
                    </a:stretch>
                  </pic:blipFill>
                  <pic:spPr bwMode="auto">
                    <a:xfrm>
                      <a:off x="0" y="0"/>
                      <a:ext cx="1971675" cy="1219200"/>
                    </a:xfrm>
                    <a:prstGeom prst="rect">
                      <a:avLst/>
                    </a:prstGeom>
                    <a:noFill/>
                    <a:ln w="9525">
                      <a:noFill/>
                      <a:miter lim="800000"/>
                      <a:headEnd/>
                      <a:tailEnd/>
                    </a:ln>
                  </pic:spPr>
                </pic:pic>
              </a:graphicData>
            </a:graphic>
          </wp:inline>
        </w:drawing>
      </w:r>
    </w:p>
    <w:p w:rsidR="00ED5C00" w:rsidRPr="00ED5C00" w:rsidRDefault="00ED5C00" w:rsidP="00BE0932">
      <w:pPr>
        <w:jc w:val="center"/>
        <w:rPr>
          <w:b/>
          <w:sz w:val="32"/>
          <w:szCs w:val="32"/>
        </w:rPr>
      </w:pPr>
      <w:r>
        <w:rPr>
          <w:b/>
          <w:sz w:val="32"/>
          <w:szCs w:val="32"/>
        </w:rPr>
        <w:t>u</w:t>
      </w:r>
      <w:r w:rsidR="00243BE6" w:rsidRPr="00ED5C00">
        <w:rPr>
          <w:b/>
          <w:sz w:val="32"/>
          <w:szCs w:val="32"/>
        </w:rPr>
        <w:t>nd</w:t>
      </w:r>
    </w:p>
    <w:p w:rsidR="00243BE6" w:rsidRDefault="00243BE6" w:rsidP="00ED5C00">
      <w:pPr>
        <w:jc w:val="center"/>
        <w:rPr>
          <w:b/>
          <w:sz w:val="56"/>
          <w:szCs w:val="56"/>
        </w:rPr>
      </w:pPr>
      <w:r>
        <w:rPr>
          <w:b/>
          <w:sz w:val="56"/>
          <w:szCs w:val="56"/>
        </w:rPr>
        <w:t>den Kindertagesstätten</w:t>
      </w:r>
    </w:p>
    <w:p w:rsidR="00243BE6" w:rsidRDefault="00425AAC" w:rsidP="00243BE6">
      <w:pPr>
        <w:jc w:val="center"/>
        <w:rPr>
          <w:b/>
          <w:sz w:val="56"/>
          <w:szCs w:val="56"/>
        </w:rPr>
      </w:pPr>
      <w:r>
        <w:rPr>
          <w:b/>
          <w:noProof/>
          <w:sz w:val="56"/>
          <w:szCs w:val="56"/>
          <w:lang w:eastAsia="de-DE"/>
        </w:rPr>
        <w:drawing>
          <wp:anchor distT="0" distB="0" distL="114300" distR="114300" simplePos="0" relativeHeight="251658240" behindDoc="1" locked="0" layoutInCell="1" allowOverlap="1">
            <wp:simplePos x="0" y="0"/>
            <wp:positionH relativeFrom="column">
              <wp:posOffset>1700530</wp:posOffset>
            </wp:positionH>
            <wp:positionV relativeFrom="paragraph">
              <wp:posOffset>551815</wp:posOffset>
            </wp:positionV>
            <wp:extent cx="2466975" cy="1285875"/>
            <wp:effectExtent l="19050" t="0" r="9525" b="0"/>
            <wp:wrapNone/>
            <wp:docPr id="1" name="Bild 1" descr="C:\Users\Sonnenschein_2\Documents\Öffentlichkeitsarbeit\Kita_Logo_mitSchri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nnenschein_2\Documents\Öffentlichkeitsarbeit\Kita_Logo_mitSchrift.jpg"/>
                    <pic:cNvPicPr>
                      <a:picLocks noChangeAspect="1" noChangeArrowheads="1"/>
                    </pic:cNvPicPr>
                  </pic:nvPicPr>
                  <pic:blipFill>
                    <a:blip r:embed="rId7" cstate="print"/>
                    <a:srcRect/>
                    <a:stretch>
                      <a:fillRect/>
                    </a:stretch>
                  </pic:blipFill>
                  <pic:spPr bwMode="auto">
                    <a:xfrm>
                      <a:off x="0" y="0"/>
                      <a:ext cx="2466975" cy="1285875"/>
                    </a:xfrm>
                    <a:prstGeom prst="rect">
                      <a:avLst/>
                    </a:prstGeom>
                    <a:noFill/>
                    <a:ln w="9525">
                      <a:noFill/>
                      <a:miter lim="800000"/>
                      <a:headEnd/>
                      <a:tailEnd/>
                    </a:ln>
                  </pic:spPr>
                </pic:pic>
              </a:graphicData>
            </a:graphic>
          </wp:anchor>
        </w:drawing>
      </w:r>
      <w:r w:rsidR="00243BE6">
        <w:rPr>
          <w:b/>
          <w:sz w:val="56"/>
          <w:szCs w:val="56"/>
        </w:rPr>
        <w:t>AWO Kita „Sonnenschein“</w:t>
      </w:r>
    </w:p>
    <w:p w:rsidR="00A73AA2" w:rsidRDefault="00A73AA2" w:rsidP="00243BE6">
      <w:pPr>
        <w:jc w:val="center"/>
        <w:rPr>
          <w:b/>
          <w:sz w:val="56"/>
          <w:szCs w:val="56"/>
        </w:rPr>
      </w:pPr>
    </w:p>
    <w:p w:rsidR="000E15AD" w:rsidRDefault="000E15AD" w:rsidP="00425AAC">
      <w:pPr>
        <w:rPr>
          <w:b/>
          <w:sz w:val="56"/>
          <w:szCs w:val="56"/>
        </w:rPr>
      </w:pPr>
    </w:p>
    <w:p w:rsidR="00BE0932" w:rsidRDefault="00BE0932" w:rsidP="00BE0932">
      <w:pPr>
        <w:jc w:val="center"/>
        <w:rPr>
          <w:b/>
          <w:sz w:val="32"/>
          <w:szCs w:val="32"/>
        </w:rPr>
      </w:pPr>
    </w:p>
    <w:p w:rsidR="00425AAC" w:rsidRPr="00BE0932" w:rsidRDefault="00BE0932" w:rsidP="00BE0932">
      <w:pPr>
        <w:jc w:val="center"/>
        <w:rPr>
          <w:b/>
          <w:sz w:val="32"/>
          <w:szCs w:val="32"/>
        </w:rPr>
      </w:pPr>
      <w:bookmarkStart w:id="0" w:name="_GoBack"/>
      <w:bookmarkEnd w:id="0"/>
      <w:r>
        <w:rPr>
          <w:b/>
          <w:sz w:val="32"/>
          <w:szCs w:val="32"/>
        </w:rPr>
        <w:t>und dem</w:t>
      </w:r>
    </w:p>
    <w:p w:rsidR="00A73AA2" w:rsidRDefault="00243BE6" w:rsidP="00425AAC">
      <w:pPr>
        <w:jc w:val="center"/>
        <w:rPr>
          <w:b/>
          <w:sz w:val="56"/>
          <w:szCs w:val="56"/>
        </w:rPr>
      </w:pPr>
      <w:r>
        <w:rPr>
          <w:b/>
          <w:sz w:val="56"/>
          <w:szCs w:val="56"/>
        </w:rPr>
        <w:t xml:space="preserve">Kinderhaus </w:t>
      </w:r>
      <w:r w:rsidR="007B1B8E" w:rsidRPr="007B1B8E">
        <w:rPr>
          <w:rFonts w:ascii="Segoe Script" w:hAnsi="Segoe Script"/>
          <w:b/>
          <w:bCs/>
          <w:color w:val="FF0000"/>
          <w:sz w:val="56"/>
          <w:szCs w:val="56"/>
        </w:rPr>
        <w:t>K</w:t>
      </w:r>
      <w:r w:rsidR="007B1B8E" w:rsidRPr="007B1B8E">
        <w:rPr>
          <w:rFonts w:ascii="Segoe Script" w:hAnsi="Segoe Script"/>
          <w:b/>
          <w:bCs/>
          <w:color w:val="99CC00"/>
          <w:sz w:val="56"/>
          <w:szCs w:val="56"/>
        </w:rPr>
        <w:t>u</w:t>
      </w:r>
      <w:r w:rsidR="007B1B8E" w:rsidRPr="007B1B8E">
        <w:rPr>
          <w:rFonts w:ascii="Segoe Script" w:hAnsi="Segoe Script"/>
          <w:b/>
          <w:bCs/>
          <w:color w:val="0000FF"/>
          <w:sz w:val="56"/>
          <w:szCs w:val="56"/>
        </w:rPr>
        <w:t>n</w:t>
      </w:r>
      <w:r w:rsidR="007B1B8E" w:rsidRPr="007B1B8E">
        <w:rPr>
          <w:rFonts w:ascii="Segoe Script" w:hAnsi="Segoe Script"/>
          <w:b/>
          <w:bCs/>
          <w:color w:val="FF6600"/>
          <w:sz w:val="56"/>
          <w:szCs w:val="56"/>
        </w:rPr>
        <w:t>t</w:t>
      </w:r>
      <w:r w:rsidR="007B1B8E" w:rsidRPr="007B1B8E">
        <w:rPr>
          <w:rFonts w:ascii="Segoe Script" w:hAnsi="Segoe Script"/>
          <w:b/>
          <w:bCs/>
          <w:color w:val="FFFF00"/>
          <w:sz w:val="56"/>
          <w:szCs w:val="56"/>
        </w:rPr>
        <w:t>e</w:t>
      </w:r>
      <w:r w:rsidR="007B1B8E" w:rsidRPr="007B1B8E">
        <w:rPr>
          <w:rFonts w:ascii="Segoe Script" w:hAnsi="Segoe Script"/>
          <w:b/>
          <w:bCs/>
          <w:color w:val="FF00FF"/>
          <w:sz w:val="56"/>
          <w:szCs w:val="56"/>
        </w:rPr>
        <w:t>r</w:t>
      </w:r>
      <w:r w:rsidR="007B1B8E" w:rsidRPr="007B1B8E">
        <w:rPr>
          <w:rFonts w:ascii="Segoe Script" w:hAnsi="Segoe Script"/>
          <w:b/>
          <w:bCs/>
          <w:color w:val="0000FF"/>
          <w:sz w:val="56"/>
          <w:szCs w:val="56"/>
        </w:rPr>
        <w:t>b</w:t>
      </w:r>
      <w:r w:rsidR="007B1B8E" w:rsidRPr="007B1B8E">
        <w:rPr>
          <w:rFonts w:ascii="Segoe Script" w:hAnsi="Segoe Script"/>
          <w:b/>
          <w:bCs/>
          <w:color w:val="00FFFF"/>
          <w:sz w:val="56"/>
          <w:szCs w:val="56"/>
        </w:rPr>
        <w:t>u</w:t>
      </w:r>
      <w:r w:rsidR="007B1B8E" w:rsidRPr="007B1B8E">
        <w:rPr>
          <w:rFonts w:ascii="Segoe Script" w:hAnsi="Segoe Script"/>
          <w:b/>
          <w:bCs/>
          <w:color w:val="FF6600"/>
          <w:sz w:val="56"/>
          <w:szCs w:val="56"/>
        </w:rPr>
        <w:t>n</w:t>
      </w:r>
      <w:r w:rsidR="007B1B8E" w:rsidRPr="007B1B8E">
        <w:rPr>
          <w:rFonts w:ascii="Segoe Script" w:hAnsi="Segoe Script"/>
          <w:b/>
          <w:bCs/>
          <w:color w:val="333399"/>
          <w:sz w:val="56"/>
          <w:szCs w:val="56"/>
        </w:rPr>
        <w:t>t</w:t>
      </w:r>
      <w:r w:rsidR="007B1B8E">
        <w:rPr>
          <w:rFonts w:ascii="Scribble" w:hAnsi="Scribble"/>
          <w:b/>
          <w:bCs/>
          <w:color w:val="333399"/>
        </w:rPr>
        <w:t xml:space="preserve">  </w:t>
      </w:r>
    </w:p>
    <w:p w:rsidR="00425AAC" w:rsidRPr="00425AAC" w:rsidRDefault="00425AAC" w:rsidP="00425AAC">
      <w:pPr>
        <w:jc w:val="center"/>
        <w:rPr>
          <w:b/>
          <w:sz w:val="56"/>
          <w:szCs w:val="56"/>
        </w:rPr>
      </w:pPr>
    </w:p>
    <w:p w:rsidR="00243BE6" w:rsidRPr="00A73AA2" w:rsidRDefault="00CA4DBD" w:rsidP="00A73AA2">
      <w:pPr>
        <w:pStyle w:val="Listenabsatz"/>
        <w:numPr>
          <w:ilvl w:val="0"/>
          <w:numId w:val="3"/>
        </w:numPr>
        <w:rPr>
          <w:b/>
          <w:sz w:val="24"/>
          <w:szCs w:val="24"/>
        </w:rPr>
      </w:pPr>
      <w:r w:rsidRPr="00A73AA2">
        <w:rPr>
          <w:b/>
          <w:sz w:val="24"/>
          <w:szCs w:val="24"/>
        </w:rPr>
        <w:lastRenderedPageBreak/>
        <w:t>Grundsätzliches</w:t>
      </w:r>
    </w:p>
    <w:p w:rsidR="00243BE6" w:rsidRDefault="00243BE6" w:rsidP="00243BE6">
      <w:pPr>
        <w:ind w:left="360"/>
      </w:pPr>
      <w:r w:rsidRPr="00ED5C00">
        <w:t>Die nachstehend festgehaltenen Kooperationsaktivitäten haben den Stellenwert von Absichtserklärungen. Der Vertrag ist Grundlage für die Zusammenarbeit der LehrerInnen und ErzieherInnen der drei Einrichtungen und dient der Umsetzung des Bildungsplanes. Es ist unser Anliegen, den Übergang von der Kindertagesstätte zur Grundschule so zu gestalten, dass es die Kinder in ihrer eigenen Entwicklung voranbringt und ein harmonischer Wechsel in den neuen Lebensabschnitt ermöglicht wird.</w:t>
      </w:r>
    </w:p>
    <w:p w:rsidR="00ED5C00" w:rsidRPr="00ED5C00" w:rsidRDefault="00ED5C00" w:rsidP="00243BE6">
      <w:pPr>
        <w:ind w:left="360"/>
      </w:pPr>
    </w:p>
    <w:p w:rsidR="00243BE6" w:rsidRPr="00A73AA2" w:rsidRDefault="00243BE6" w:rsidP="00A73AA2">
      <w:pPr>
        <w:pStyle w:val="Listenabsatz"/>
        <w:numPr>
          <w:ilvl w:val="0"/>
          <w:numId w:val="3"/>
        </w:numPr>
        <w:rPr>
          <w:b/>
          <w:sz w:val="24"/>
          <w:szCs w:val="24"/>
        </w:rPr>
      </w:pPr>
      <w:r w:rsidRPr="00A73AA2">
        <w:rPr>
          <w:b/>
          <w:sz w:val="24"/>
          <w:szCs w:val="24"/>
        </w:rPr>
        <w:t>Inhalte der Zusammenarbeit</w:t>
      </w:r>
    </w:p>
    <w:p w:rsidR="00243BE6" w:rsidRPr="00ED5C00" w:rsidRDefault="00243BE6" w:rsidP="00243BE6">
      <w:pPr>
        <w:ind w:left="360"/>
      </w:pPr>
      <w:r w:rsidRPr="00ED5C00">
        <w:t>Die Zusammenarbeit beinhaltet im Wesentlichen folgende Bereiche:</w:t>
      </w:r>
    </w:p>
    <w:p w:rsidR="00243BE6" w:rsidRPr="00ED5C00" w:rsidRDefault="00243BE6" w:rsidP="00243BE6">
      <w:pPr>
        <w:pStyle w:val="Listenabsatz"/>
        <w:numPr>
          <w:ilvl w:val="0"/>
          <w:numId w:val="2"/>
        </w:numPr>
      </w:pPr>
      <w:r w:rsidRPr="00ED5C00">
        <w:t>Die Leiterinnen und Verantwortlichen der Einrichtungen treffen sich mindestens einmal jährlich zum Erfahrungsaustausch.</w:t>
      </w:r>
    </w:p>
    <w:p w:rsidR="007751A3" w:rsidRPr="00ED5C00" w:rsidRDefault="007751A3" w:rsidP="00243BE6">
      <w:pPr>
        <w:pStyle w:val="Listenabsatz"/>
        <w:numPr>
          <w:ilvl w:val="0"/>
          <w:numId w:val="2"/>
        </w:numPr>
      </w:pPr>
      <w:r w:rsidRPr="00ED5C00">
        <w:t>Die künftigen Schulanfänger besuchen mit ihrer Erzieherin die Schule und nehmen an einer Unterrichtsstunde teil.</w:t>
      </w:r>
    </w:p>
    <w:p w:rsidR="007751A3" w:rsidRPr="00ED5C00" w:rsidRDefault="007751A3" w:rsidP="00243BE6">
      <w:pPr>
        <w:pStyle w:val="Listenabsatz"/>
        <w:numPr>
          <w:ilvl w:val="0"/>
          <w:numId w:val="2"/>
        </w:numPr>
      </w:pPr>
      <w:r w:rsidRPr="00ED5C00">
        <w:t xml:space="preserve">Die Vertreter der </w:t>
      </w:r>
      <w:r w:rsidR="0081713F">
        <w:t xml:space="preserve">Grundschule </w:t>
      </w:r>
      <w:r w:rsidRPr="00ED5C00">
        <w:t>führen Hospitationen in der Kindertagesstätte nach Bedarf durch.</w:t>
      </w:r>
    </w:p>
    <w:p w:rsidR="007751A3" w:rsidRDefault="007751A3" w:rsidP="00243BE6">
      <w:pPr>
        <w:pStyle w:val="Listenabsatz"/>
        <w:numPr>
          <w:ilvl w:val="0"/>
          <w:numId w:val="2"/>
        </w:numPr>
      </w:pPr>
      <w:r w:rsidRPr="00ED5C00">
        <w:t>Die Erzieherinnen besuchen ihre abgegebenen Kinder nach Schuleintritt in der Grundschule.</w:t>
      </w:r>
    </w:p>
    <w:p w:rsidR="0081713F" w:rsidRPr="00ED5C00" w:rsidRDefault="0081713F" w:rsidP="0081713F">
      <w:pPr>
        <w:pStyle w:val="Listenabsatz"/>
      </w:pPr>
      <w:r>
        <w:t>Der genaue Termin erfolgt nach Absprache.</w:t>
      </w:r>
    </w:p>
    <w:p w:rsidR="007751A3" w:rsidRPr="00ED5C00" w:rsidRDefault="007751A3" w:rsidP="00243BE6">
      <w:pPr>
        <w:pStyle w:val="Listenabsatz"/>
        <w:numPr>
          <w:ilvl w:val="0"/>
          <w:numId w:val="2"/>
        </w:numPr>
      </w:pPr>
      <w:r w:rsidRPr="00ED5C00">
        <w:t>Vertreter der Grundschule nehmen an der Schuluntersuchung teil.</w:t>
      </w:r>
    </w:p>
    <w:p w:rsidR="007751A3" w:rsidRPr="00ED5C00" w:rsidRDefault="007751A3" w:rsidP="00243BE6">
      <w:pPr>
        <w:pStyle w:val="Listenabsatz"/>
        <w:numPr>
          <w:ilvl w:val="0"/>
          <w:numId w:val="2"/>
        </w:numPr>
      </w:pPr>
      <w:r w:rsidRPr="00ED5C00">
        <w:t>Durch die Schule werden Schnuppertage angeboten, die nicht nur die Freude auf den kommenden Schulbeginn wecken</w:t>
      </w:r>
      <w:r w:rsidR="0081713F">
        <w:t xml:space="preserve"> sollen, sondern auch das </w:t>
      </w:r>
      <w:r w:rsidRPr="00ED5C00">
        <w:t xml:space="preserve"> Erfassen des Entwicklungsstandes ermöglichen.</w:t>
      </w:r>
    </w:p>
    <w:p w:rsidR="007751A3" w:rsidRPr="00ED5C00" w:rsidRDefault="007751A3" w:rsidP="00243BE6">
      <w:pPr>
        <w:pStyle w:val="Listenabsatz"/>
        <w:numPr>
          <w:ilvl w:val="0"/>
          <w:numId w:val="2"/>
        </w:numPr>
      </w:pPr>
      <w:r w:rsidRPr="00ED5C00">
        <w:t>Die Grundschule lädt die künftigen Schulanfänger zu speziellen Höhepunkten ein. (Schulfest, Sportfest, Hort- und Ferienangebote)</w:t>
      </w:r>
    </w:p>
    <w:p w:rsidR="007751A3" w:rsidRPr="00ED5C00" w:rsidRDefault="007751A3" w:rsidP="00243BE6">
      <w:pPr>
        <w:pStyle w:val="Listenabsatz"/>
        <w:numPr>
          <w:ilvl w:val="0"/>
          <w:numId w:val="2"/>
        </w:numPr>
      </w:pPr>
      <w:r w:rsidRPr="00ED5C00">
        <w:t>Bei einer Aufteilung der Kinder in zwei Klassen wirken die Erzieherinnen der Kindertagesstätten unterstützend mit.</w:t>
      </w:r>
    </w:p>
    <w:p w:rsidR="007751A3" w:rsidRPr="00ED5C00" w:rsidRDefault="007751A3" w:rsidP="00243BE6">
      <w:pPr>
        <w:pStyle w:val="Listenabsatz"/>
        <w:numPr>
          <w:ilvl w:val="0"/>
          <w:numId w:val="2"/>
        </w:numPr>
      </w:pPr>
      <w:r w:rsidRPr="00ED5C00">
        <w:t>Für die Kindergruppen ermöglicht die Grundschule die Benutzung der Turnhalle. (letztes Kindergartenjahr)</w:t>
      </w:r>
    </w:p>
    <w:p w:rsidR="00FE022F" w:rsidRPr="00ED5C00" w:rsidRDefault="00FE022F" w:rsidP="00243BE6">
      <w:pPr>
        <w:pStyle w:val="Listenabsatz"/>
        <w:numPr>
          <w:ilvl w:val="0"/>
          <w:numId w:val="2"/>
        </w:numPr>
      </w:pPr>
      <w:r w:rsidRPr="00ED5C00">
        <w:t>Die Erzieherinnen der Kindertagesstätten informieren die Schule frühzeitig über Auffälligkeiten einzelner Kinder, Frühförderbedarf und emotional-soziale Auffälligkeiten.</w:t>
      </w:r>
    </w:p>
    <w:p w:rsidR="00FE022F" w:rsidRPr="00ED5C00" w:rsidRDefault="00FE022F" w:rsidP="00243BE6">
      <w:pPr>
        <w:pStyle w:val="Listenabsatz"/>
        <w:numPr>
          <w:ilvl w:val="0"/>
          <w:numId w:val="2"/>
        </w:numPr>
      </w:pPr>
      <w:r w:rsidRPr="00ED5C00">
        <w:t>Die Pädagogen informieren sich über Arbeitsformen und das methodische Vorgehen in den Kindertagesstätten und in der Grundschule.</w:t>
      </w:r>
    </w:p>
    <w:p w:rsidR="007751A3" w:rsidRDefault="007751A3" w:rsidP="007751A3">
      <w:pPr>
        <w:pStyle w:val="Listenabsatz"/>
        <w:rPr>
          <w:sz w:val="24"/>
          <w:szCs w:val="24"/>
        </w:rPr>
      </w:pPr>
    </w:p>
    <w:p w:rsidR="00CA4DBD" w:rsidRDefault="00CA4DBD" w:rsidP="007751A3">
      <w:pPr>
        <w:pStyle w:val="Listenabsatz"/>
        <w:rPr>
          <w:sz w:val="24"/>
          <w:szCs w:val="24"/>
        </w:rPr>
      </w:pPr>
    </w:p>
    <w:p w:rsidR="007751A3" w:rsidRDefault="007751A3" w:rsidP="00A73AA2">
      <w:pPr>
        <w:pStyle w:val="Listenabsatz"/>
        <w:numPr>
          <w:ilvl w:val="0"/>
          <w:numId w:val="3"/>
        </w:numPr>
        <w:rPr>
          <w:b/>
          <w:sz w:val="24"/>
          <w:szCs w:val="24"/>
        </w:rPr>
      </w:pPr>
      <w:r>
        <w:rPr>
          <w:b/>
          <w:sz w:val="24"/>
          <w:szCs w:val="24"/>
        </w:rPr>
        <w:t>Kooperationsverantwortliche</w:t>
      </w:r>
    </w:p>
    <w:p w:rsidR="007751A3" w:rsidRPr="00ED5C00" w:rsidRDefault="007751A3" w:rsidP="0081713F">
      <w:pPr>
        <w:spacing w:after="0"/>
        <w:ind w:left="360"/>
      </w:pPr>
      <w:r w:rsidRPr="00ED5C00">
        <w:t>Als Verantwortliche sind beauftragt:</w:t>
      </w:r>
    </w:p>
    <w:p w:rsidR="007751A3" w:rsidRPr="00ED5C00" w:rsidRDefault="007751A3" w:rsidP="0081713F">
      <w:pPr>
        <w:spacing w:after="0"/>
        <w:ind w:left="360"/>
      </w:pPr>
      <w:r w:rsidRPr="00ED5C00">
        <w:rPr>
          <w:b/>
        </w:rPr>
        <w:t>In der Grundschule:</w:t>
      </w:r>
      <w:r w:rsidRPr="00ED5C00">
        <w:rPr>
          <w:b/>
        </w:rPr>
        <w:tab/>
      </w:r>
      <w:r w:rsidRPr="00ED5C00">
        <w:rPr>
          <w:b/>
        </w:rPr>
        <w:tab/>
      </w:r>
      <w:r w:rsidRPr="00ED5C00">
        <w:t>Staatliche Grundschule „Im Saaletal“ Camburg</w:t>
      </w:r>
    </w:p>
    <w:p w:rsidR="007751A3" w:rsidRPr="00ED5C00" w:rsidRDefault="007751A3" w:rsidP="0081713F">
      <w:pPr>
        <w:spacing w:after="0"/>
        <w:ind w:left="360"/>
      </w:pPr>
      <w:r w:rsidRPr="00ED5C00">
        <w:rPr>
          <w:b/>
        </w:rPr>
        <w:tab/>
      </w:r>
      <w:r w:rsidRPr="00ED5C00">
        <w:rPr>
          <w:b/>
        </w:rPr>
        <w:tab/>
      </w:r>
      <w:r w:rsidRPr="00ED5C00">
        <w:rPr>
          <w:b/>
        </w:rPr>
        <w:tab/>
      </w:r>
      <w:r w:rsidRPr="00ED5C00">
        <w:rPr>
          <w:b/>
        </w:rPr>
        <w:tab/>
      </w:r>
      <w:r w:rsidRPr="00ED5C00">
        <w:rPr>
          <w:b/>
        </w:rPr>
        <w:tab/>
      </w:r>
      <w:r w:rsidRPr="00ED5C00">
        <w:t>Schmiedehäuser Str. 23</w:t>
      </w:r>
    </w:p>
    <w:p w:rsidR="007751A3" w:rsidRPr="00ED5C00" w:rsidRDefault="007751A3" w:rsidP="0081713F">
      <w:pPr>
        <w:spacing w:after="0"/>
        <w:ind w:left="360"/>
      </w:pPr>
      <w:r w:rsidRPr="00ED5C00">
        <w:tab/>
      </w:r>
      <w:r w:rsidRPr="00ED5C00">
        <w:tab/>
      </w:r>
      <w:r w:rsidRPr="00ED5C00">
        <w:tab/>
      </w:r>
      <w:r w:rsidRPr="00ED5C00">
        <w:tab/>
      </w:r>
      <w:r w:rsidRPr="00ED5C00">
        <w:tab/>
        <w:t>07774 Dornburg- Camburg</w:t>
      </w:r>
    </w:p>
    <w:p w:rsidR="00513FFA" w:rsidRPr="00ED5C00" w:rsidRDefault="00513FFA" w:rsidP="0081713F">
      <w:pPr>
        <w:spacing w:after="0"/>
        <w:ind w:left="360"/>
      </w:pPr>
    </w:p>
    <w:p w:rsidR="00513FFA" w:rsidRPr="00ED5C00" w:rsidRDefault="007751A3" w:rsidP="0081713F">
      <w:pPr>
        <w:spacing w:after="0"/>
        <w:ind w:left="360"/>
      </w:pPr>
      <w:r w:rsidRPr="00ED5C00">
        <w:t>Katrin Heewig</w:t>
      </w:r>
      <w:r w:rsidRPr="00ED5C00">
        <w:tab/>
      </w:r>
      <w:r w:rsidR="00513FFA" w:rsidRPr="00ED5C00">
        <w:tab/>
      </w:r>
      <w:r w:rsidRPr="00ED5C00">
        <w:t>Schulleiterin</w:t>
      </w:r>
      <w:r w:rsidRPr="00ED5C00">
        <w:tab/>
      </w:r>
      <w:r w:rsidRPr="00ED5C00">
        <w:tab/>
        <w:t>036421/22867</w:t>
      </w:r>
      <w:r w:rsidRPr="00ED5C00">
        <w:tab/>
      </w:r>
    </w:p>
    <w:p w:rsidR="007751A3" w:rsidRPr="00ED5C00" w:rsidRDefault="00BE0932" w:rsidP="00513FFA">
      <w:pPr>
        <w:spacing w:after="0"/>
        <w:ind w:left="4248" w:firstLine="708"/>
        <w:rPr>
          <w:color w:val="0070C0"/>
          <w:u w:val="single"/>
        </w:rPr>
      </w:pPr>
      <w:hyperlink r:id="rId8" w:history="1">
        <w:r w:rsidR="00513FFA" w:rsidRPr="00ED5C00">
          <w:rPr>
            <w:rStyle w:val="Hyperlink"/>
          </w:rPr>
          <w:t>gs.camburg@t-online.de</w:t>
        </w:r>
      </w:hyperlink>
    </w:p>
    <w:p w:rsidR="00513FFA" w:rsidRPr="00ED5C00" w:rsidRDefault="00513FFA" w:rsidP="00513FFA">
      <w:pPr>
        <w:spacing w:after="0"/>
        <w:ind w:left="4248" w:firstLine="708"/>
        <w:rPr>
          <w:color w:val="0070C0"/>
          <w:u w:val="single"/>
        </w:rPr>
      </w:pPr>
    </w:p>
    <w:p w:rsidR="00513FFA" w:rsidRPr="00ED5C00" w:rsidRDefault="00513FFA" w:rsidP="00513FFA">
      <w:pPr>
        <w:spacing w:after="0"/>
        <w:ind w:left="5316" w:firstLine="348"/>
        <w:rPr>
          <w:color w:val="0070C0"/>
          <w:u w:val="single"/>
        </w:rPr>
      </w:pPr>
    </w:p>
    <w:p w:rsidR="00513FFA" w:rsidRPr="00ED5C00" w:rsidRDefault="00513FFA" w:rsidP="00513FFA">
      <w:pPr>
        <w:spacing w:after="0"/>
        <w:ind w:left="360"/>
      </w:pPr>
      <w:r w:rsidRPr="00ED5C00">
        <w:rPr>
          <w:b/>
        </w:rPr>
        <w:t>In den Kindertagesstätten:</w:t>
      </w:r>
      <w:r w:rsidRPr="00ED5C00">
        <w:rPr>
          <w:b/>
        </w:rPr>
        <w:tab/>
      </w:r>
      <w:r w:rsidR="00CA4DBD">
        <w:rPr>
          <w:b/>
        </w:rPr>
        <w:tab/>
      </w:r>
      <w:r w:rsidRPr="00ED5C00">
        <w:t>AWO Kindertagesstätte „Sonnenschein“</w:t>
      </w:r>
    </w:p>
    <w:p w:rsidR="00513FFA" w:rsidRPr="00ED5C00" w:rsidRDefault="00513FFA" w:rsidP="00513FFA">
      <w:pPr>
        <w:spacing w:after="0"/>
        <w:ind w:left="360"/>
      </w:pPr>
      <w:r w:rsidRPr="00ED5C00">
        <w:rPr>
          <w:b/>
        </w:rPr>
        <w:tab/>
      </w:r>
      <w:r w:rsidRPr="00ED5C00">
        <w:rPr>
          <w:b/>
        </w:rPr>
        <w:tab/>
      </w:r>
      <w:r w:rsidRPr="00ED5C00">
        <w:rPr>
          <w:b/>
        </w:rPr>
        <w:tab/>
      </w:r>
      <w:r w:rsidRPr="00ED5C00">
        <w:rPr>
          <w:b/>
        </w:rPr>
        <w:tab/>
      </w:r>
      <w:r w:rsidRPr="00ED5C00">
        <w:rPr>
          <w:b/>
        </w:rPr>
        <w:tab/>
      </w:r>
      <w:r w:rsidRPr="00ED5C00">
        <w:t>Fritz- Reuter –Str. 12</w:t>
      </w:r>
    </w:p>
    <w:p w:rsidR="00513FFA" w:rsidRDefault="00513FFA" w:rsidP="00513FFA">
      <w:pPr>
        <w:spacing w:after="0"/>
        <w:ind w:left="360"/>
      </w:pPr>
      <w:r w:rsidRPr="00ED5C00">
        <w:tab/>
      </w:r>
      <w:r w:rsidRPr="00ED5C00">
        <w:tab/>
      </w:r>
      <w:r w:rsidRPr="00ED5C00">
        <w:tab/>
      </w:r>
      <w:r w:rsidRPr="00ED5C00">
        <w:tab/>
      </w:r>
      <w:r w:rsidRPr="00ED5C00">
        <w:tab/>
        <w:t>07774 Dornburg- Camburg</w:t>
      </w:r>
    </w:p>
    <w:p w:rsidR="00CA4DBD" w:rsidRPr="00ED5C00" w:rsidRDefault="00CA4DBD" w:rsidP="00513FFA">
      <w:pPr>
        <w:spacing w:after="0"/>
        <w:ind w:left="360"/>
      </w:pPr>
    </w:p>
    <w:p w:rsidR="00513FFA" w:rsidRPr="00ED5C00" w:rsidRDefault="00513FFA" w:rsidP="00513FFA">
      <w:pPr>
        <w:spacing w:after="0"/>
        <w:ind w:left="360"/>
      </w:pPr>
      <w:r w:rsidRPr="00ED5C00">
        <w:t>Gudrun Leimcke</w:t>
      </w:r>
      <w:r w:rsidRPr="00ED5C00">
        <w:tab/>
      </w:r>
      <w:r w:rsidRPr="00ED5C00">
        <w:tab/>
        <w:t>Leiterin</w:t>
      </w:r>
      <w:r w:rsidRPr="00ED5C00">
        <w:tab/>
      </w:r>
      <w:r w:rsidRPr="00ED5C00">
        <w:tab/>
      </w:r>
      <w:r w:rsidR="00CA4DBD">
        <w:tab/>
      </w:r>
      <w:r w:rsidRPr="00ED5C00">
        <w:t>036421/22231</w:t>
      </w:r>
    </w:p>
    <w:p w:rsidR="00513FFA" w:rsidRPr="00ED5C00" w:rsidRDefault="00513FFA" w:rsidP="00513FFA">
      <w:pPr>
        <w:spacing w:after="0"/>
        <w:ind w:left="360"/>
        <w:rPr>
          <w:color w:val="0070C0"/>
          <w:u w:val="single"/>
        </w:rPr>
      </w:pPr>
      <w:r w:rsidRPr="00ED5C00">
        <w:tab/>
      </w:r>
      <w:r w:rsidRPr="00ED5C00">
        <w:tab/>
      </w:r>
      <w:r w:rsidRPr="00ED5C00">
        <w:tab/>
      </w:r>
      <w:r w:rsidRPr="00ED5C00">
        <w:tab/>
      </w:r>
      <w:r w:rsidRPr="00ED5C00">
        <w:tab/>
      </w:r>
      <w:r w:rsidRPr="00ED5C00">
        <w:tab/>
      </w:r>
      <w:r w:rsidRPr="00ED5C00">
        <w:tab/>
      </w:r>
      <w:hyperlink r:id="rId9" w:history="1">
        <w:r w:rsidRPr="00ED5C00">
          <w:rPr>
            <w:rStyle w:val="Hyperlink"/>
          </w:rPr>
          <w:t>sonnenschein-camburg@awo-shk.de</w:t>
        </w:r>
      </w:hyperlink>
    </w:p>
    <w:p w:rsidR="00513FFA" w:rsidRPr="00ED5C00" w:rsidRDefault="00513FFA" w:rsidP="0081713F">
      <w:pPr>
        <w:spacing w:after="0"/>
        <w:rPr>
          <w:color w:val="0070C0"/>
          <w:u w:val="single"/>
        </w:rPr>
      </w:pPr>
    </w:p>
    <w:p w:rsidR="00513FFA" w:rsidRPr="00ED5C00" w:rsidRDefault="00513FFA" w:rsidP="00513FFA">
      <w:pPr>
        <w:spacing w:after="0"/>
        <w:ind w:left="360"/>
      </w:pPr>
      <w:r w:rsidRPr="00ED5C00">
        <w:tab/>
      </w:r>
      <w:r w:rsidRPr="00ED5C00">
        <w:tab/>
      </w:r>
      <w:r w:rsidRPr="00ED5C00">
        <w:tab/>
      </w:r>
      <w:r w:rsidRPr="00ED5C00">
        <w:tab/>
      </w:r>
      <w:r w:rsidRPr="00ED5C00">
        <w:tab/>
        <w:t>Kinderhaus Kunterbunt</w:t>
      </w:r>
    </w:p>
    <w:p w:rsidR="00513FFA" w:rsidRPr="00ED5C00" w:rsidRDefault="00513FFA" w:rsidP="00513FFA">
      <w:pPr>
        <w:spacing w:after="0"/>
        <w:ind w:left="360"/>
      </w:pPr>
      <w:r w:rsidRPr="00ED5C00">
        <w:tab/>
      </w:r>
      <w:r w:rsidRPr="00ED5C00">
        <w:tab/>
      </w:r>
      <w:r w:rsidRPr="00ED5C00">
        <w:tab/>
      </w:r>
      <w:r w:rsidRPr="00ED5C00">
        <w:tab/>
      </w:r>
      <w:r w:rsidRPr="00ED5C00">
        <w:tab/>
        <w:t>Soziale Initiative Camburg e. V.</w:t>
      </w:r>
    </w:p>
    <w:p w:rsidR="00513FFA" w:rsidRPr="00ED5C00" w:rsidRDefault="00513FFA" w:rsidP="00513FFA">
      <w:pPr>
        <w:spacing w:after="0"/>
        <w:ind w:left="360"/>
      </w:pPr>
      <w:r w:rsidRPr="00ED5C00">
        <w:tab/>
      </w:r>
      <w:r w:rsidRPr="00ED5C00">
        <w:tab/>
      </w:r>
      <w:r w:rsidRPr="00ED5C00">
        <w:tab/>
      </w:r>
      <w:r w:rsidRPr="00ED5C00">
        <w:tab/>
      </w:r>
      <w:r w:rsidRPr="00ED5C00">
        <w:tab/>
        <w:t>Bahnhofstr. 18</w:t>
      </w:r>
    </w:p>
    <w:p w:rsidR="00513FFA" w:rsidRDefault="00513FFA" w:rsidP="00513FFA">
      <w:pPr>
        <w:spacing w:after="0"/>
        <w:ind w:left="360"/>
      </w:pPr>
      <w:r w:rsidRPr="00ED5C00">
        <w:tab/>
      </w:r>
      <w:r w:rsidRPr="00ED5C00">
        <w:tab/>
      </w:r>
      <w:r w:rsidRPr="00ED5C00">
        <w:tab/>
      </w:r>
      <w:r w:rsidRPr="00ED5C00">
        <w:tab/>
      </w:r>
      <w:r w:rsidRPr="00ED5C00">
        <w:tab/>
        <w:t>07774 Dornburg- Camburg</w:t>
      </w:r>
    </w:p>
    <w:p w:rsidR="00CA4DBD" w:rsidRPr="00ED5C00" w:rsidRDefault="00CA4DBD" w:rsidP="00513FFA">
      <w:pPr>
        <w:spacing w:after="0"/>
        <w:ind w:left="360"/>
      </w:pPr>
    </w:p>
    <w:p w:rsidR="00513FFA" w:rsidRPr="00ED5C00" w:rsidRDefault="00513FFA" w:rsidP="00513FFA">
      <w:pPr>
        <w:spacing w:after="0"/>
        <w:ind w:left="360"/>
      </w:pPr>
      <w:r w:rsidRPr="00ED5C00">
        <w:t>Annett Zeiger</w:t>
      </w:r>
      <w:r w:rsidRPr="00ED5C00">
        <w:tab/>
      </w:r>
      <w:r w:rsidRPr="00ED5C00">
        <w:tab/>
        <w:t>Leiterin</w:t>
      </w:r>
      <w:r w:rsidRPr="00ED5C00">
        <w:tab/>
      </w:r>
      <w:r w:rsidRPr="00ED5C00">
        <w:tab/>
      </w:r>
      <w:r w:rsidR="00CA4DBD">
        <w:tab/>
      </w:r>
      <w:r w:rsidRPr="00ED5C00">
        <w:t>036421/23388</w:t>
      </w:r>
    </w:p>
    <w:p w:rsidR="00513FFA" w:rsidRPr="00ED5C00" w:rsidRDefault="00513FFA" w:rsidP="00513FFA">
      <w:pPr>
        <w:spacing w:after="0"/>
        <w:ind w:left="360"/>
      </w:pPr>
      <w:r w:rsidRPr="00ED5C00">
        <w:tab/>
      </w:r>
      <w:r w:rsidRPr="00ED5C00">
        <w:tab/>
      </w:r>
      <w:r w:rsidRPr="00ED5C00">
        <w:tab/>
      </w:r>
      <w:r w:rsidRPr="00ED5C00">
        <w:tab/>
      </w:r>
      <w:r w:rsidRPr="00ED5C00">
        <w:tab/>
      </w:r>
      <w:r w:rsidRPr="00ED5C00">
        <w:tab/>
      </w:r>
      <w:r w:rsidRPr="00ED5C00">
        <w:tab/>
      </w:r>
      <w:hyperlink r:id="rId10" w:history="1">
        <w:r w:rsidRPr="00ED5C00">
          <w:rPr>
            <w:rStyle w:val="Hyperlink"/>
          </w:rPr>
          <w:t>sozialeinitiativecamburg@gmx.de</w:t>
        </w:r>
      </w:hyperlink>
    </w:p>
    <w:p w:rsidR="00513FFA" w:rsidRPr="00ED5C00" w:rsidRDefault="00513FFA" w:rsidP="00513FFA">
      <w:pPr>
        <w:spacing w:after="0"/>
        <w:ind w:left="360"/>
      </w:pPr>
    </w:p>
    <w:p w:rsidR="00513FFA" w:rsidRPr="00CA4DBD" w:rsidRDefault="00513FFA" w:rsidP="00513FFA">
      <w:pPr>
        <w:spacing w:after="0"/>
        <w:ind w:left="360"/>
      </w:pPr>
      <w:r w:rsidRPr="00CA4DBD">
        <w:t xml:space="preserve">Die zentralen Ansprechpartner übernehmen die Planung, Kontrolle und Optimierung der Aktivitäten, die in der Kooperationsvereinbarung festgehalten sind. Darüber hinaus sind sie maßgeblich an der Förderung eines partnerschaftlichen Umgangs </w:t>
      </w:r>
      <w:r w:rsidR="00FE022F" w:rsidRPr="00CA4DBD">
        <w:t>beteiligt.</w:t>
      </w:r>
    </w:p>
    <w:p w:rsidR="00ED5C00" w:rsidRPr="00CA4DBD" w:rsidRDefault="00ED5C00" w:rsidP="00513FFA">
      <w:pPr>
        <w:spacing w:after="0"/>
        <w:ind w:left="360"/>
      </w:pPr>
    </w:p>
    <w:p w:rsidR="00ED5C00" w:rsidRDefault="00ED5C00" w:rsidP="00A73AA2">
      <w:pPr>
        <w:pStyle w:val="Listenabsatz"/>
        <w:numPr>
          <w:ilvl w:val="0"/>
          <w:numId w:val="3"/>
        </w:numPr>
        <w:spacing w:after="0"/>
        <w:rPr>
          <w:b/>
          <w:sz w:val="24"/>
          <w:szCs w:val="24"/>
        </w:rPr>
      </w:pPr>
      <w:r>
        <w:rPr>
          <w:b/>
          <w:sz w:val="24"/>
          <w:szCs w:val="24"/>
        </w:rPr>
        <w:t>Sonstiges</w:t>
      </w:r>
    </w:p>
    <w:p w:rsidR="00ED5C00" w:rsidRPr="00CA4DBD" w:rsidRDefault="00ED5C00" w:rsidP="00ED5C00">
      <w:pPr>
        <w:spacing w:after="0"/>
        <w:ind w:left="360"/>
      </w:pPr>
      <w:r w:rsidRPr="00CA4DBD">
        <w:t>Zu Beginn eines neuen Schuljahres verständigen sich die Verantwortlichen über gemeinsame Vorhaben und legen eine Terminplanung fest.</w:t>
      </w:r>
    </w:p>
    <w:p w:rsidR="00ED5C00" w:rsidRPr="00CA4DBD" w:rsidRDefault="00ED5C00" w:rsidP="00ED5C00">
      <w:pPr>
        <w:spacing w:after="0"/>
        <w:ind w:left="360"/>
      </w:pPr>
    </w:p>
    <w:p w:rsidR="00ED5C00" w:rsidRPr="00CA4DBD" w:rsidRDefault="00ED5C00" w:rsidP="00ED5C00">
      <w:pPr>
        <w:spacing w:after="0"/>
        <w:ind w:left="360"/>
      </w:pPr>
      <w:r w:rsidRPr="00CA4DBD">
        <w:t>Entscheidungen, die über die Kompetenzen der Kooperationsverantwortlichen hinausgehen, bedürfen der Zustimmung der entsprechenden Gremien in den einzelnen Einrichtungen.</w:t>
      </w:r>
    </w:p>
    <w:p w:rsidR="00ED5C00" w:rsidRDefault="00ED5C00" w:rsidP="00ED5C00">
      <w:pPr>
        <w:spacing w:after="0"/>
        <w:ind w:left="360"/>
        <w:rPr>
          <w:sz w:val="24"/>
          <w:szCs w:val="24"/>
        </w:rPr>
      </w:pPr>
    </w:p>
    <w:p w:rsidR="00ED5C00" w:rsidRDefault="00ED5C00" w:rsidP="00A73AA2">
      <w:pPr>
        <w:pStyle w:val="Listenabsatz"/>
        <w:numPr>
          <w:ilvl w:val="0"/>
          <w:numId w:val="3"/>
        </w:numPr>
        <w:spacing w:after="0"/>
        <w:rPr>
          <w:b/>
          <w:sz w:val="24"/>
          <w:szCs w:val="24"/>
        </w:rPr>
      </w:pPr>
      <w:r>
        <w:rPr>
          <w:b/>
          <w:sz w:val="24"/>
          <w:szCs w:val="24"/>
        </w:rPr>
        <w:t>Gültigkeit und Dauer</w:t>
      </w:r>
    </w:p>
    <w:p w:rsidR="00ED5C00" w:rsidRPr="00CA4DBD" w:rsidRDefault="00ED5C00" w:rsidP="00ED5C00">
      <w:pPr>
        <w:spacing w:after="0"/>
        <w:ind w:left="360"/>
      </w:pPr>
      <w:r w:rsidRPr="00CA4DBD">
        <w:t>Dieser Kooperationsvertrag gilt unbefristet, aber mindestens ein Schuljahr. Er verlängert sich automatisch, wenn er nicht schriftlich gekündigt wird. Die</w:t>
      </w:r>
      <w:r w:rsidR="00CA4DBD">
        <w:t>ser</w:t>
      </w:r>
      <w:r w:rsidRPr="00CA4DBD">
        <w:t xml:space="preserve"> Kooperationsvertrag kann bis zum 1. Februar eines jeden Jahres mit Wirkung zum 31. Juli schriftlich gekündigt werden.</w:t>
      </w:r>
    </w:p>
    <w:p w:rsidR="00ED5C00" w:rsidRPr="00CA4DBD" w:rsidRDefault="00ED5C00" w:rsidP="00ED5C00">
      <w:pPr>
        <w:spacing w:after="0"/>
        <w:ind w:left="360"/>
      </w:pPr>
    </w:p>
    <w:p w:rsidR="00ED5C00" w:rsidRPr="00CA4DBD" w:rsidRDefault="00ED5C00" w:rsidP="00ED5C00">
      <w:pPr>
        <w:spacing w:after="0"/>
        <w:ind w:left="360"/>
      </w:pPr>
      <w:r w:rsidRPr="00CA4DBD">
        <w:t>Die Laufzeit der Vereinbarung beginnt mit dem Datum der Unterzeichnung. Zwischen den Vertragspartnern besteht Einigkeit, dass dieser Vertrag auf eine langfristige Kooperationsentwicklung gerichtet ist.</w:t>
      </w:r>
    </w:p>
    <w:p w:rsidR="00ED5C00" w:rsidRPr="00CA4DBD" w:rsidRDefault="00ED5C00" w:rsidP="00ED5C00">
      <w:pPr>
        <w:spacing w:after="0"/>
        <w:ind w:left="360"/>
      </w:pPr>
    </w:p>
    <w:p w:rsidR="00ED5C00" w:rsidRDefault="00ED5C00" w:rsidP="00ED5C00">
      <w:pPr>
        <w:spacing w:after="0"/>
        <w:ind w:left="360"/>
        <w:rPr>
          <w:sz w:val="24"/>
          <w:szCs w:val="24"/>
        </w:rPr>
      </w:pPr>
    </w:p>
    <w:p w:rsidR="00ED5C00" w:rsidRDefault="00ED5C00" w:rsidP="00ED5C00">
      <w:pPr>
        <w:spacing w:after="0"/>
        <w:ind w:left="360"/>
        <w:rPr>
          <w:sz w:val="24"/>
          <w:szCs w:val="24"/>
        </w:rPr>
      </w:pPr>
    </w:p>
    <w:p w:rsidR="00ED5C00" w:rsidRPr="00CA4DBD" w:rsidRDefault="00ED5C00" w:rsidP="00ED5C00">
      <w:pPr>
        <w:spacing w:after="0"/>
        <w:ind w:left="360"/>
      </w:pPr>
      <w:r w:rsidRPr="00CA4DBD">
        <w:t>Camburg, den ……….</w:t>
      </w:r>
    </w:p>
    <w:p w:rsidR="00ED5C00" w:rsidRPr="00CA4DBD" w:rsidRDefault="00ED5C00" w:rsidP="00ED5C00">
      <w:pPr>
        <w:spacing w:after="0"/>
        <w:ind w:left="360"/>
      </w:pPr>
    </w:p>
    <w:p w:rsidR="00ED5C00" w:rsidRPr="00CA4DBD" w:rsidRDefault="00ED5C00" w:rsidP="00ED5C00">
      <w:pPr>
        <w:spacing w:after="0"/>
        <w:ind w:left="360"/>
      </w:pPr>
    </w:p>
    <w:p w:rsidR="00ED5C00" w:rsidRPr="00CA4DBD" w:rsidRDefault="00CA4DBD" w:rsidP="00ED5C00">
      <w:pPr>
        <w:spacing w:after="0"/>
        <w:ind w:left="360"/>
      </w:pPr>
      <w:r>
        <w:t>____________________</w:t>
      </w:r>
      <w:r w:rsidR="00ED5C00" w:rsidRPr="00CA4DBD">
        <w:tab/>
      </w:r>
      <w:r w:rsidR="00425AAC">
        <w:t xml:space="preserve">        </w:t>
      </w:r>
      <w:r w:rsidR="00ED5C00" w:rsidRPr="00CA4DBD">
        <w:t>____________________</w:t>
      </w:r>
      <w:r w:rsidR="00ED5C00" w:rsidRPr="00CA4DBD">
        <w:tab/>
      </w:r>
      <w:r w:rsidR="00425AAC">
        <w:t xml:space="preserve">              </w:t>
      </w:r>
      <w:r w:rsidR="00ED5C00" w:rsidRPr="00CA4DBD">
        <w:t>_____________________</w:t>
      </w:r>
    </w:p>
    <w:p w:rsidR="00ED5C00" w:rsidRPr="00CA4DBD" w:rsidRDefault="0081713F" w:rsidP="00ED5C00">
      <w:pPr>
        <w:spacing w:after="0"/>
        <w:ind w:left="360"/>
      </w:pPr>
      <w:r>
        <w:t xml:space="preserve">Katrin </w:t>
      </w:r>
      <w:proofErr w:type="spellStart"/>
      <w:r>
        <w:t>Heewig</w:t>
      </w:r>
      <w:proofErr w:type="spellEnd"/>
      <w:r>
        <w:tab/>
      </w:r>
      <w:r>
        <w:tab/>
      </w:r>
      <w:r w:rsidR="00425AAC">
        <w:t xml:space="preserve">        </w:t>
      </w:r>
      <w:r w:rsidR="00ED5C00" w:rsidRPr="00CA4DBD">
        <w:t xml:space="preserve">Gudrun </w:t>
      </w:r>
      <w:proofErr w:type="spellStart"/>
      <w:r w:rsidR="00ED5C00" w:rsidRPr="00CA4DBD">
        <w:t>Leimcke</w:t>
      </w:r>
      <w:proofErr w:type="spellEnd"/>
      <w:r w:rsidR="00ED5C00" w:rsidRPr="00CA4DBD">
        <w:tab/>
      </w:r>
      <w:r w:rsidR="00ED5C00" w:rsidRPr="00CA4DBD">
        <w:tab/>
      </w:r>
      <w:r>
        <w:tab/>
      </w:r>
      <w:r w:rsidR="00ED5C00" w:rsidRPr="00CA4DBD">
        <w:t>Annett Zeiger</w:t>
      </w:r>
    </w:p>
    <w:p w:rsidR="003C7E95" w:rsidRDefault="0081713F" w:rsidP="00CA4DBD">
      <w:pPr>
        <w:spacing w:after="0"/>
        <w:ind w:left="360"/>
      </w:pPr>
      <w:r>
        <w:t>GS Camburg</w:t>
      </w:r>
      <w:r>
        <w:tab/>
      </w:r>
      <w:r>
        <w:tab/>
      </w:r>
      <w:r w:rsidR="00425AAC">
        <w:t xml:space="preserve">        </w:t>
      </w:r>
      <w:r>
        <w:t>AWO  Kita „Sonnenschein“</w:t>
      </w:r>
      <w:r>
        <w:tab/>
      </w:r>
      <w:r>
        <w:tab/>
      </w:r>
      <w:r w:rsidR="00ED5C00" w:rsidRPr="00CA4DBD">
        <w:t>Kinderhaus K</w:t>
      </w:r>
      <w:r w:rsidR="00CA4DBD">
        <w:t>unterbunt</w:t>
      </w:r>
    </w:p>
    <w:sectPr w:rsidR="003C7E95" w:rsidSect="00315CD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Script">
    <w:panose1 w:val="020B0504020000000003"/>
    <w:charset w:val="00"/>
    <w:family w:val="swiss"/>
    <w:pitch w:val="variable"/>
    <w:sig w:usb0="0000028F" w:usb1="00000000" w:usb2="00000000" w:usb3="00000000" w:csb0="0000009F" w:csb1="00000000"/>
  </w:font>
  <w:font w:name="Scribble">
    <w:altName w:val="Times New Roman"/>
    <w:charset w:val="00"/>
    <w:family w:val="auto"/>
    <w:pitch w:val="variable"/>
    <w:sig w:usb0="00000001"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709C0"/>
    <w:multiLevelType w:val="hybridMultilevel"/>
    <w:tmpl w:val="E1C24B6A"/>
    <w:lvl w:ilvl="0" w:tplc="A58C56C2">
      <w:start w:val="2"/>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6106A43"/>
    <w:multiLevelType w:val="hybridMultilevel"/>
    <w:tmpl w:val="E8327F9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3F876BDB"/>
    <w:multiLevelType w:val="hybridMultilevel"/>
    <w:tmpl w:val="8922712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243BE6"/>
    <w:rsid w:val="000E15AD"/>
    <w:rsid w:val="00243BE6"/>
    <w:rsid w:val="00315CD4"/>
    <w:rsid w:val="003C7E95"/>
    <w:rsid w:val="00425AAC"/>
    <w:rsid w:val="00513FFA"/>
    <w:rsid w:val="007751A3"/>
    <w:rsid w:val="007B1B8E"/>
    <w:rsid w:val="0081713F"/>
    <w:rsid w:val="0083606D"/>
    <w:rsid w:val="00A73AA2"/>
    <w:rsid w:val="00AD741F"/>
    <w:rsid w:val="00BE0932"/>
    <w:rsid w:val="00CA4DBD"/>
    <w:rsid w:val="00ED5C00"/>
    <w:rsid w:val="00FE022F"/>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43BE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43BE6"/>
    <w:pPr>
      <w:ind w:left="720"/>
      <w:contextualSpacing/>
    </w:pPr>
  </w:style>
  <w:style w:type="character" w:styleId="Hyperlink">
    <w:name w:val="Hyperlink"/>
    <w:basedOn w:val="Absatz-Standardschriftart"/>
    <w:uiPriority w:val="99"/>
    <w:unhideWhenUsed/>
    <w:rsid w:val="00513FFA"/>
    <w:rPr>
      <w:color w:val="0000FF" w:themeColor="hyperlink"/>
      <w:u w:val="single"/>
    </w:rPr>
  </w:style>
  <w:style w:type="paragraph" w:styleId="Sprechblasentext">
    <w:name w:val="Balloon Text"/>
    <w:basedOn w:val="Standard"/>
    <w:link w:val="SprechblasentextZchn"/>
    <w:uiPriority w:val="99"/>
    <w:semiHidden/>
    <w:unhideWhenUsed/>
    <w:rsid w:val="00A73AA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73A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43BE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43BE6"/>
    <w:pPr>
      <w:ind w:left="720"/>
      <w:contextualSpacing/>
    </w:pPr>
  </w:style>
  <w:style w:type="character" w:styleId="Hyperlink">
    <w:name w:val="Hyperlink"/>
    <w:basedOn w:val="Absatz-Standardschriftart"/>
    <w:uiPriority w:val="99"/>
    <w:unhideWhenUsed/>
    <w:rsid w:val="00513FF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8820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s.camburg@t-online.de" TargetMode="Externa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ozialeinitiativecamburg@gmx.de" TargetMode="External"/><Relationship Id="rId4" Type="http://schemas.openxmlformats.org/officeDocument/2006/relationships/settings" Target="settings.xml"/><Relationship Id="rId9" Type="http://schemas.openxmlformats.org/officeDocument/2006/relationships/hyperlink" Target="mailto:sonnenschein-camburg@awo-shk.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578</Words>
  <Characters>3646</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8</cp:revision>
  <dcterms:created xsi:type="dcterms:W3CDTF">2014-06-18T15:19:00Z</dcterms:created>
  <dcterms:modified xsi:type="dcterms:W3CDTF">2014-06-19T12:37:00Z</dcterms:modified>
</cp:coreProperties>
</file>